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66D9" w14:textId="77777777" w:rsidR="00766720" w:rsidRDefault="00766720" w:rsidP="00766720">
      <w:pPr>
        <w:pStyle w:val="NormalWeb"/>
      </w:pPr>
      <w:bookmarkStart w:id="0" w:name="_GoBack"/>
      <w:bookmarkEnd w:id="0"/>
      <w:r>
        <w:rPr>
          <w:rFonts w:ascii="Times New Roman" w:hAnsi="Times New Roman" w:cs="Times New Roman"/>
        </w:rPr>
        <w:t>Dear Colleagues</w:t>
      </w:r>
    </w:p>
    <w:p w14:paraId="6F7B8206" w14:textId="6D92BC9E" w:rsidR="00766720" w:rsidRDefault="00766720" w:rsidP="00766720">
      <w:pPr>
        <w:pStyle w:val="NormalWeb"/>
      </w:pPr>
      <w:r>
        <w:rPr>
          <w:rStyle w:val="Strong"/>
        </w:rPr>
        <w:t xml:space="preserve">Techniques for intentionally shooting </w:t>
      </w:r>
      <w:proofErr w:type="spellStart"/>
      <w:r>
        <w:rPr>
          <w:rStyle w:val="Strong"/>
        </w:rPr>
        <w:t>Xs</w:t>
      </w:r>
      <w:proofErr w:type="spellEnd"/>
    </w:p>
    <w:p w14:paraId="70380F4C" w14:textId="77777777" w:rsidR="00766720" w:rsidRDefault="00766720" w:rsidP="00766720">
      <w:pPr>
        <w:pStyle w:val="NormalWeb"/>
      </w:pPr>
      <w:proofErr w:type="spellStart"/>
      <w:proofErr w:type="gramStart"/>
      <w:r>
        <w:rPr>
          <w:rStyle w:val="Emphasis"/>
          <w:b/>
          <w:bCs/>
        </w:rPr>
        <w:t>Problem</w:t>
      </w:r>
      <w:r>
        <w:rPr>
          <w:rStyle w:val="Strong"/>
        </w:rPr>
        <w:t>:</w:t>
      </w:r>
      <w:r>
        <w:rPr>
          <w:rFonts w:ascii="Times New Roman" w:hAnsi="Times New Roman" w:cs="Times New Roman"/>
        </w:rPr>
        <w:t>Target</w:t>
      </w:r>
      <w:proofErr w:type="spellEnd"/>
      <w:proofErr w:type="gramEnd"/>
      <w:r>
        <w:rPr>
          <w:rFonts w:ascii="Times New Roman" w:hAnsi="Times New Roman" w:cs="Times New Roman"/>
        </w:rPr>
        <w:t xml:space="preserve"> Rifle shooters are now following in the footsteps of their F Class colleagues who seek to group within the X-ring. In smallbore, grouping in the 0.5 MOA X-ring has been the goal of leading shooters for decades. Yet, </w:t>
      </w:r>
      <w:proofErr w:type="gramStart"/>
      <w:r>
        <w:rPr>
          <w:rFonts w:ascii="Times New Roman" w:hAnsi="Times New Roman" w:cs="Times New Roman"/>
        </w:rPr>
        <w:t>a large number of</w:t>
      </w:r>
      <w:proofErr w:type="gramEnd"/>
      <w:r>
        <w:rPr>
          <w:rFonts w:ascii="Times New Roman" w:hAnsi="Times New Roman" w:cs="Times New Roman"/>
        </w:rPr>
        <w:t xml:space="preserve"> TR (and F Class shooters) regard the X-ring group as unachievable. As a result of increased emphasis upon holding the rifle dead still and releasing shots without generating a tremor, </w:t>
      </w:r>
      <w:proofErr w:type="gramStart"/>
      <w:r>
        <w:rPr>
          <w:rFonts w:ascii="Times New Roman" w:hAnsi="Times New Roman" w:cs="Times New Roman"/>
        </w:rPr>
        <w:t>a number of</w:t>
      </w:r>
      <w:proofErr w:type="gramEnd"/>
      <w:r>
        <w:rPr>
          <w:rFonts w:ascii="Times New Roman" w:hAnsi="Times New Roman" w:cs="Times New Roman"/>
        </w:rPr>
        <w:t xml:space="preserve"> TR shooters are now intentionally shooting an increasing proportion of </w:t>
      </w:r>
      <w:proofErr w:type="spellStart"/>
      <w:r>
        <w:rPr>
          <w:rFonts w:ascii="Times New Roman" w:hAnsi="Times New Roman" w:cs="Times New Roman"/>
        </w:rPr>
        <w:t>Xs</w:t>
      </w:r>
      <w:proofErr w:type="spellEnd"/>
      <w:r>
        <w:rPr>
          <w:rFonts w:ascii="Times New Roman" w:hAnsi="Times New Roman" w:cs="Times New Roman"/>
        </w:rPr>
        <w:t xml:space="preserve"> in a 10-shot shoot. Otherwise, other TR shooters find a 10-shot possible of V-bulls is enough to keep them occupied!</w:t>
      </w:r>
    </w:p>
    <w:p w14:paraId="31AFBED6" w14:textId="77777777" w:rsidR="00766720" w:rsidRDefault="00766720" w:rsidP="00766720">
      <w:pPr>
        <w:pStyle w:val="NormalWeb"/>
      </w:pPr>
      <w:r>
        <w:rPr>
          <w:rFonts w:ascii="Times New Roman" w:hAnsi="Times New Roman" w:cs="Times New Roman"/>
        </w:rPr>
        <w:t xml:space="preserve">It is almost unknown for a TR shooter to score a possible of10 </w:t>
      </w:r>
      <w:proofErr w:type="spellStart"/>
      <w:r>
        <w:rPr>
          <w:rFonts w:ascii="Times New Roman" w:hAnsi="Times New Roman" w:cs="Times New Roman"/>
        </w:rPr>
        <w:t>Xs</w:t>
      </w:r>
      <w:proofErr w:type="spellEnd"/>
      <w:r>
        <w:rPr>
          <w:rFonts w:ascii="Times New Roman" w:hAnsi="Times New Roman" w:cs="Times New Roman"/>
        </w:rPr>
        <w:t xml:space="preserve">. Likewise, very few F Class shooters in a club have scored a possible of10 </w:t>
      </w:r>
      <w:proofErr w:type="spellStart"/>
      <w:r>
        <w:rPr>
          <w:rFonts w:ascii="Times New Roman" w:hAnsi="Times New Roman" w:cs="Times New Roman"/>
        </w:rPr>
        <w:t>Xs</w:t>
      </w:r>
      <w:proofErr w:type="spellEnd"/>
      <w:r>
        <w:rPr>
          <w:rFonts w:ascii="Times New Roman" w:hAnsi="Times New Roman" w:cs="Times New Roman"/>
        </w:rPr>
        <w:t>. An overriding technique difficulty for TR shooters concerns the sling, while for both TR and F Class shooters, it is the hand on the pistol grip. This includes all those who do not have the butt in contact with the shoulder. Those who pinch the trigger against the trigger guard encounter other difficulties.</w:t>
      </w:r>
    </w:p>
    <w:p w14:paraId="3E38E4B2" w14:textId="77777777" w:rsidR="00766720" w:rsidRDefault="00766720" w:rsidP="00766720">
      <w:pPr>
        <w:pStyle w:val="NormalWeb"/>
      </w:pPr>
      <w:r>
        <w:rPr>
          <w:rFonts w:ascii="Times New Roman" w:hAnsi="Times New Roman" w:cs="Times New Roman"/>
        </w:rPr>
        <w:t xml:space="preserve">This article describes techniques for TR shooters who set out to score a possible of </w:t>
      </w:r>
      <w:proofErr w:type="spellStart"/>
      <w:r>
        <w:rPr>
          <w:rFonts w:ascii="Times New Roman" w:hAnsi="Times New Roman" w:cs="Times New Roman"/>
        </w:rPr>
        <w:t>Xs</w:t>
      </w:r>
      <w:proofErr w:type="spellEnd"/>
      <w:r>
        <w:rPr>
          <w:rFonts w:ascii="Times New Roman" w:hAnsi="Times New Roman" w:cs="Times New Roman"/>
        </w:rPr>
        <w:t xml:space="preserve">. Similarly, the techniques employed by F Class shooters are described in order to score a possible of 10 </w:t>
      </w:r>
      <w:proofErr w:type="spellStart"/>
      <w:r>
        <w:rPr>
          <w:rFonts w:ascii="Times New Roman" w:hAnsi="Times New Roman" w:cs="Times New Roman"/>
        </w:rPr>
        <w:t>Xs</w:t>
      </w:r>
      <w:proofErr w:type="spellEnd"/>
      <w:r>
        <w:rPr>
          <w:rFonts w:ascii="Times New Roman" w:hAnsi="Times New Roman" w:cs="Times New Roman"/>
        </w:rPr>
        <w:t>.  </w:t>
      </w:r>
    </w:p>
    <w:p w14:paraId="27AA490C" w14:textId="77777777" w:rsidR="00766720" w:rsidRDefault="00766720" w:rsidP="00766720">
      <w:pPr>
        <w:pStyle w:val="NormalWeb"/>
      </w:pPr>
      <w:proofErr w:type="spellStart"/>
      <w:r>
        <w:rPr>
          <w:rStyle w:val="Emphasis"/>
          <w:b/>
          <w:bCs/>
        </w:rPr>
        <w:t>Practical</w:t>
      </w:r>
      <w:r>
        <w:rPr>
          <w:rStyle w:val="Strong"/>
        </w:rPr>
        <w:t>:</w:t>
      </w:r>
      <w:r>
        <w:rPr>
          <w:rFonts w:ascii="Times New Roman" w:hAnsi="Times New Roman" w:cs="Times New Roman"/>
        </w:rPr>
        <w:t>TR</w:t>
      </w:r>
      <w:proofErr w:type="spellEnd"/>
      <w:r>
        <w:rPr>
          <w:rFonts w:ascii="Times New Roman" w:hAnsi="Times New Roman" w:cs="Times New Roman"/>
        </w:rPr>
        <w:t xml:space="preserve"> and F Class shooters who release 10 shots into the smallest group need to master the following important techniques:</w:t>
      </w:r>
    </w:p>
    <w:p w14:paraId="4AC116AB"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selection of a foresight ring diameter and ring thickness, which has been proven through experiment to afford the smallest group (TR)</w:t>
      </w:r>
    </w:p>
    <w:p w14:paraId="6C8F78A2"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confirm that the diameter of the rear aperture is the smallest which will allow normal light intensity to enter the eye, i.e. it is the diameter of the pupil in ambient light (TR)</w:t>
      </w:r>
    </w:p>
    <w:p w14:paraId="5713C8E0"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test and reset sling tension before starting a shoot (with the sling at unsure tension, bring the rifle onto aim, then suddenly command arm muscles to go limp; if there is the slightest drop of the foresight, then this indicates arm muscles were used to support the rifle; tighten the sling a notch and repeat the test until a drop does not occur) (TR)</w:t>
      </w:r>
    </w:p>
    <w:p w14:paraId="2D0E141D"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systematically adopt a body position with the forward arm vertically underneath the rifle, so that it can be supported dead still (TR)</w:t>
      </w:r>
    </w:p>
    <w:p w14:paraId="1026751B" w14:textId="77777777" w:rsidR="00766720" w:rsidRDefault="00766720" w:rsidP="00766720">
      <w:pPr>
        <w:numPr>
          <w:ilvl w:val="1"/>
          <w:numId w:val="1"/>
        </w:numPr>
        <w:spacing w:before="100" w:beforeAutospacing="1" w:after="100" w:afterAutospacing="1"/>
        <w:rPr>
          <w:rFonts w:eastAsia="Times New Roman"/>
        </w:rPr>
      </w:pPr>
      <w:r>
        <w:rPr>
          <w:rFonts w:ascii="Times New Roman" w:eastAsia="Times New Roman" w:hAnsi="Times New Roman" w:cs="Times New Roman"/>
        </w:rPr>
        <w:t>the pelvic girdle should be flat on the ground, with the right leg (of a RH shooter) straight and parallel to the barrel of the rifle [a few skilled shooters bend this leg]</w:t>
      </w:r>
    </w:p>
    <w:p w14:paraId="2E6734BF" w14:textId="77777777" w:rsidR="00766720" w:rsidRDefault="00766720" w:rsidP="00766720">
      <w:pPr>
        <w:numPr>
          <w:ilvl w:val="1"/>
          <w:numId w:val="1"/>
        </w:numPr>
        <w:spacing w:before="100" w:beforeAutospacing="1" w:after="100" w:afterAutospacing="1"/>
        <w:rPr>
          <w:rFonts w:eastAsia="Times New Roman"/>
        </w:rPr>
      </w:pPr>
      <w:r>
        <w:rPr>
          <w:rFonts w:ascii="Times New Roman" w:eastAsia="Times New Roman" w:hAnsi="Times New Roman" w:cs="Times New Roman"/>
        </w:rPr>
        <w:t>while in the prone position, imagine a line between the eye and target, then push the elbow forward as far as possible and onto the mound under the imagined line, keeping the elbow in that position without moving as little as 1 mm</w:t>
      </w:r>
    </w:p>
    <w:p w14:paraId="485F561B" w14:textId="77777777" w:rsidR="00766720" w:rsidRDefault="00766720" w:rsidP="00766720">
      <w:pPr>
        <w:numPr>
          <w:ilvl w:val="1"/>
          <w:numId w:val="1"/>
        </w:numPr>
        <w:spacing w:before="100" w:beforeAutospacing="1" w:after="100" w:afterAutospacing="1"/>
        <w:rPr>
          <w:rFonts w:eastAsia="Times New Roman"/>
        </w:rPr>
      </w:pPr>
      <w:r>
        <w:rPr>
          <w:rFonts w:ascii="Times New Roman" w:eastAsia="Times New Roman" w:hAnsi="Times New Roman" w:cs="Times New Roman"/>
        </w:rPr>
        <w:t>use the trigger hand to position the butt firmly against the shoulder, with the thumb acting like a shoe-horn to lever it in place as close as comfortable to the midline of the body</w:t>
      </w:r>
    </w:p>
    <w:p w14:paraId="0C773808" w14:textId="77777777" w:rsidR="00766720" w:rsidRDefault="00766720" w:rsidP="00766720">
      <w:pPr>
        <w:numPr>
          <w:ilvl w:val="1"/>
          <w:numId w:val="1"/>
        </w:numPr>
        <w:spacing w:before="100" w:beforeAutospacing="1" w:after="100" w:afterAutospacing="1"/>
        <w:rPr>
          <w:rFonts w:eastAsia="Times New Roman"/>
        </w:rPr>
      </w:pPr>
      <w:r>
        <w:rPr>
          <w:rFonts w:ascii="Times New Roman" w:eastAsia="Times New Roman" w:hAnsi="Times New Roman" w:cs="Times New Roman"/>
        </w:rPr>
        <w:t>look through the sight and note (a RH shooter) that it is aiming high-left, at the sky, well above the line of targets</w:t>
      </w:r>
    </w:p>
    <w:p w14:paraId="54AD45CD" w14:textId="77777777" w:rsidR="00766720" w:rsidRDefault="00766720" w:rsidP="00766720">
      <w:pPr>
        <w:numPr>
          <w:ilvl w:val="1"/>
          <w:numId w:val="1"/>
        </w:numPr>
        <w:spacing w:before="100" w:beforeAutospacing="1" w:after="100" w:afterAutospacing="1"/>
        <w:rPr>
          <w:rFonts w:eastAsia="Times New Roman"/>
        </w:rPr>
      </w:pPr>
      <w:r>
        <w:rPr>
          <w:rFonts w:ascii="Times New Roman" w:eastAsia="Times New Roman" w:hAnsi="Times New Roman" w:cs="Times New Roman"/>
        </w:rPr>
        <w:t xml:space="preserve">keeping the forward elbow in </w:t>
      </w:r>
      <w:proofErr w:type="gramStart"/>
      <w:r>
        <w:rPr>
          <w:rFonts w:ascii="Times New Roman" w:eastAsia="Times New Roman" w:hAnsi="Times New Roman" w:cs="Times New Roman"/>
        </w:rPr>
        <w:t>exactly the same</w:t>
      </w:r>
      <w:proofErr w:type="gramEnd"/>
      <w:r>
        <w:rPr>
          <w:rFonts w:ascii="Times New Roman" w:eastAsia="Times New Roman" w:hAnsi="Times New Roman" w:cs="Times New Roman"/>
        </w:rPr>
        <w:t xml:space="preserve"> position, move the left foot to the left by 1 cm or so, until the foresight is above the target</w:t>
      </w:r>
    </w:p>
    <w:p w14:paraId="165B9A79" w14:textId="77777777" w:rsidR="00766720" w:rsidRDefault="00766720" w:rsidP="00766720">
      <w:pPr>
        <w:numPr>
          <w:ilvl w:val="1"/>
          <w:numId w:val="1"/>
        </w:numPr>
        <w:spacing w:before="100" w:beforeAutospacing="1" w:after="100" w:afterAutospacing="1"/>
        <w:rPr>
          <w:rFonts w:eastAsia="Times New Roman"/>
        </w:rPr>
      </w:pPr>
      <w:r>
        <w:rPr>
          <w:rFonts w:ascii="Times New Roman" w:eastAsia="Times New Roman" w:hAnsi="Times New Roman" w:cs="Times New Roman"/>
        </w:rPr>
        <w:t xml:space="preserve">keeping the forward elbow in </w:t>
      </w:r>
      <w:proofErr w:type="gramStart"/>
      <w:r>
        <w:rPr>
          <w:rFonts w:ascii="Times New Roman" w:eastAsia="Times New Roman" w:hAnsi="Times New Roman" w:cs="Times New Roman"/>
        </w:rPr>
        <w:t>exactly the same</w:t>
      </w:r>
      <w:proofErr w:type="gramEnd"/>
      <w:r>
        <w:rPr>
          <w:rFonts w:ascii="Times New Roman" w:eastAsia="Times New Roman" w:hAnsi="Times New Roman" w:cs="Times New Roman"/>
        </w:rPr>
        <w:t xml:space="preserve"> position, move the navel forward 1 cm or so, until the foresight comes down into the centre of the target</w:t>
      </w:r>
    </w:p>
    <w:p w14:paraId="5341D4FE" w14:textId="77777777" w:rsidR="00766720" w:rsidRDefault="00766720" w:rsidP="00766720">
      <w:pPr>
        <w:numPr>
          <w:ilvl w:val="1"/>
          <w:numId w:val="1"/>
        </w:numPr>
        <w:spacing w:before="100" w:beforeAutospacing="1" w:after="100" w:afterAutospacing="1"/>
        <w:rPr>
          <w:rFonts w:eastAsia="Times New Roman"/>
        </w:rPr>
      </w:pPr>
      <w:r>
        <w:rPr>
          <w:rFonts w:ascii="Times New Roman" w:eastAsia="Times New Roman" w:hAnsi="Times New Roman" w:cs="Times New Roman"/>
        </w:rPr>
        <w:t>do not compress arm and shoulder muscles by forcing the elbow sideways under the rifle</w:t>
      </w:r>
    </w:p>
    <w:p w14:paraId="1F950797"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prior </w:t>
      </w:r>
      <w:proofErr w:type="spellStart"/>
      <w:r>
        <w:rPr>
          <w:rFonts w:ascii="Times New Roman" w:eastAsia="Times New Roman" w:hAnsi="Times New Roman" w:cs="Times New Roman"/>
        </w:rPr>
        <w:t>to</w:t>
      </w:r>
      <w:r>
        <w:rPr>
          <w:rStyle w:val="Emphasis"/>
          <w:rFonts w:ascii="Times New Roman" w:eastAsia="Times New Roman" w:hAnsi="Times New Roman" w:cs="Times New Roman"/>
        </w:rPr>
        <w:t>everyshot</w:t>
      </w:r>
      <w:proofErr w:type="spellEnd"/>
      <w:r>
        <w:rPr>
          <w:rFonts w:ascii="Times New Roman" w:eastAsia="Times New Roman" w:hAnsi="Times New Roman" w:cs="Times New Roman"/>
        </w:rPr>
        <w:t>, establish and adjust the natural point of aim for the rifle as above, overcoming slight changes that occur as muscle tissues automatically rearrange and provide better comfort during the shoot (TR)</w:t>
      </w:r>
    </w:p>
    <w:p w14:paraId="3350F43D"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lastRenderedPageBreak/>
        <w:t>during the shoot try to keep every muscle still, if movement is necessary readjust the natural point of aim as above; otherwise adjust for movements that normally occur without the shooter being aware</w:t>
      </w:r>
    </w:p>
    <w:p w14:paraId="43B68D78"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commence the shoot with at least one dry shot to confirm that the </w:t>
      </w:r>
      <w:proofErr w:type="spellStart"/>
      <w:r>
        <w:rPr>
          <w:rFonts w:ascii="Times New Roman" w:eastAsia="Times New Roman" w:hAnsi="Times New Roman" w:cs="Times New Roman"/>
        </w:rPr>
        <w:t>required</w:t>
      </w:r>
      <w:r>
        <w:rPr>
          <w:rStyle w:val="Emphasis"/>
          <w:rFonts w:ascii="Times New Roman" w:eastAsia="Times New Roman" w:hAnsi="Times New Roman" w:cs="Times New Roman"/>
        </w:rPr>
        <w:t>degree</w:t>
      </w:r>
      <w:proofErr w:type="spellEnd"/>
      <w:r>
        <w:rPr>
          <w:rStyle w:val="Emphasis"/>
          <w:rFonts w:ascii="Times New Roman" w:eastAsia="Times New Roman" w:hAnsi="Times New Roman" w:cs="Times New Roman"/>
        </w:rPr>
        <w:t xml:space="preserve"> of </w:t>
      </w:r>
      <w:proofErr w:type="spellStart"/>
      <w:r>
        <w:rPr>
          <w:rStyle w:val="Emphasis"/>
          <w:rFonts w:ascii="Times New Roman" w:eastAsia="Times New Roman" w:hAnsi="Times New Roman" w:cs="Times New Roman"/>
        </w:rPr>
        <w:t>care</w:t>
      </w:r>
      <w:r>
        <w:rPr>
          <w:rFonts w:ascii="Times New Roman" w:eastAsia="Times New Roman" w:hAnsi="Times New Roman" w:cs="Times New Roman"/>
        </w:rPr>
        <w:t>has</w:t>
      </w:r>
      <w:proofErr w:type="spellEnd"/>
      <w:r>
        <w:rPr>
          <w:rFonts w:ascii="Times New Roman" w:eastAsia="Times New Roman" w:hAnsi="Times New Roman" w:cs="Times New Roman"/>
        </w:rPr>
        <w:t xml:space="preserve"> been applied, so that release occurs with no trace of movement of the foresight or scope element; repeat this during the shoot if needed to re-establish the degree of care, e.g. if the group expands beyond the V-bull or 6-ring (TR, F Class)</w:t>
      </w:r>
    </w:p>
    <w:p w14:paraId="4D5E0F1B"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support the weight of the rifle and arm entirely upon the forward elbow, </w:t>
      </w:r>
      <w:proofErr w:type="gramStart"/>
      <w:r>
        <w:rPr>
          <w:rFonts w:ascii="Times New Roman" w:eastAsia="Times New Roman" w:hAnsi="Times New Roman" w:cs="Times New Roman"/>
        </w:rPr>
        <w:t>so as to</w:t>
      </w:r>
      <w:proofErr w:type="gramEnd"/>
      <w:r>
        <w:rPr>
          <w:rFonts w:ascii="Times New Roman" w:eastAsia="Times New Roman" w:hAnsi="Times New Roman" w:cs="Times New Roman"/>
        </w:rPr>
        <w:t xml:space="preserve"> minimise the number of muscle groups used to support the rifle dead still (TR)</w:t>
      </w:r>
    </w:p>
    <w:p w14:paraId="2C7668D5"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consciously relax muscles of the supporting arm to avoid unwanted tensions in that arm (support the rifle only with the sling and bones; some shooters call </w:t>
      </w:r>
      <w:proofErr w:type="spellStart"/>
      <w:r>
        <w:rPr>
          <w:rFonts w:ascii="Times New Roman" w:eastAsia="Times New Roman" w:hAnsi="Times New Roman" w:cs="Times New Roman"/>
        </w:rPr>
        <w:t>this</w:t>
      </w:r>
      <w:r>
        <w:rPr>
          <w:rStyle w:val="Emphasis"/>
          <w:rFonts w:ascii="Times New Roman" w:eastAsia="Times New Roman" w:hAnsi="Times New Roman" w:cs="Times New Roman"/>
        </w:rPr>
        <w:t>deadarm</w:t>
      </w:r>
      <w:proofErr w:type="spellEnd"/>
      <w:r>
        <w:rPr>
          <w:rFonts w:ascii="Times New Roman" w:eastAsia="Times New Roman" w:hAnsi="Times New Roman" w:cs="Times New Roman"/>
        </w:rPr>
        <w:t>) (TR)</w:t>
      </w:r>
    </w:p>
    <w:p w14:paraId="55A08E0B"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rest the rifle across the web of the thumb and upon the large thumb muscle (TR)</w:t>
      </w:r>
    </w:p>
    <w:p w14:paraId="0B760D99"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the supporting arm and hand must be in line, with no bend at the wrist (causes pain)</w:t>
      </w:r>
    </w:p>
    <w:p w14:paraId="4AF452A4"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when the butt is lowered, pull the sling down from the wrist and position over the cuff of the shooting coat, causing the forearm to be supported by the sling and not at the hand or wrist (TR) [prevents the hand from positioning close to the forward sling swivel]</w:t>
      </w:r>
    </w:p>
    <w:p w14:paraId="1A132FED"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confirm the position of the forward hand, to ensure during recoil that it is not close nor </w:t>
      </w:r>
      <w:proofErr w:type="gramStart"/>
      <w:r>
        <w:rPr>
          <w:rFonts w:ascii="Times New Roman" w:eastAsia="Times New Roman" w:hAnsi="Times New Roman" w:cs="Times New Roman"/>
        </w:rPr>
        <w:t>comes into contact with</w:t>
      </w:r>
      <w:proofErr w:type="gramEnd"/>
      <w:r>
        <w:rPr>
          <w:rFonts w:ascii="Times New Roman" w:eastAsia="Times New Roman" w:hAnsi="Times New Roman" w:cs="Times New Roman"/>
        </w:rPr>
        <w:t xml:space="preserve"> the front sling swivel or hand-stop used in smallbore (TR)</w:t>
      </w:r>
    </w:p>
    <w:p w14:paraId="6D226279"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confirm the position of the butt against the shoulder, to ensure it forms such a neat contact that the thumb is required to lever it into position (TR)</w:t>
      </w:r>
    </w:p>
    <w:p w14:paraId="5B28B1D1"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ensure the hand on the pistol grip has such a conformation of finger positions and tensions, that the thumb does not absorb any recoil, the two large palm muscles and the large muscle behind the index finger are neatly in contact with the grip and fingers 3, 4 and 5 (TR, F Class) only form an anchoring position on the gip without applying tension</w:t>
      </w:r>
    </w:p>
    <w:p w14:paraId="433A947D"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the reloading hand applies </w:t>
      </w:r>
      <w:proofErr w:type="gramStart"/>
      <w:r>
        <w:rPr>
          <w:rFonts w:ascii="Times New Roman" w:eastAsia="Times New Roman" w:hAnsi="Times New Roman" w:cs="Times New Roman"/>
        </w:rPr>
        <w:t>exactly the same</w:t>
      </w:r>
      <w:proofErr w:type="gramEnd"/>
      <w:r>
        <w:rPr>
          <w:rFonts w:ascii="Times New Roman" w:eastAsia="Times New Roman" w:hAnsi="Times New Roman" w:cs="Times New Roman"/>
        </w:rPr>
        <w:t xml:space="preserve"> tension upon return to the pistol grip after each reload (TR, F Class)</w:t>
      </w:r>
    </w:p>
    <w:p w14:paraId="395F5906"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the trigger applies pressure against the index finger at the first joint; not against the muscles that cover the finger segment (TR, F Class)</w:t>
      </w:r>
    </w:p>
    <w:p w14:paraId="19E71E50" w14:textId="77777777" w:rsidR="00766720" w:rsidRDefault="00766720" w:rsidP="00766720">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pull the </w:t>
      </w:r>
      <w:proofErr w:type="spellStart"/>
      <w:r>
        <w:rPr>
          <w:rFonts w:ascii="Times New Roman" w:eastAsia="Times New Roman" w:hAnsi="Times New Roman" w:cs="Times New Roman"/>
        </w:rPr>
        <w:t>trigger</w:t>
      </w:r>
      <w:r>
        <w:rPr>
          <w:rStyle w:val="Emphasis"/>
          <w:rFonts w:ascii="Times New Roman" w:eastAsia="Times New Roman" w:hAnsi="Times New Roman" w:cs="Times New Roman"/>
        </w:rPr>
        <w:t>quickly</w:t>
      </w:r>
      <w:r>
        <w:rPr>
          <w:rFonts w:ascii="Times New Roman" w:eastAsia="Times New Roman" w:hAnsi="Times New Roman" w:cs="Times New Roman"/>
        </w:rPr>
        <w:t>to</w:t>
      </w:r>
      <w:proofErr w:type="spellEnd"/>
      <w:r>
        <w:rPr>
          <w:rFonts w:ascii="Times New Roman" w:eastAsia="Times New Roman" w:hAnsi="Times New Roman" w:cs="Times New Roman"/>
        </w:rPr>
        <w:t xml:space="preserve"> start, concentrating the mind on how far the pull has moved to the point where it is felt the trigger begins to bite (TR, F Class)</w:t>
      </w:r>
    </w:p>
    <w:p w14:paraId="5282A273" w14:textId="77777777" w:rsidR="00766720" w:rsidRDefault="00766720" w:rsidP="00766720">
      <w:pPr>
        <w:numPr>
          <w:ilvl w:val="1"/>
          <w:numId w:val="1"/>
        </w:numPr>
        <w:spacing w:before="100" w:beforeAutospacing="1" w:after="100" w:afterAutospacing="1"/>
        <w:rPr>
          <w:rFonts w:eastAsia="Times New Roman"/>
        </w:rPr>
      </w:pPr>
      <w:r>
        <w:rPr>
          <w:rFonts w:ascii="Times New Roman" w:eastAsia="Times New Roman" w:hAnsi="Times New Roman" w:cs="Times New Roman"/>
        </w:rPr>
        <w:t xml:space="preserve">then complete pulling the </w:t>
      </w:r>
      <w:proofErr w:type="spellStart"/>
      <w:r>
        <w:rPr>
          <w:rFonts w:ascii="Times New Roman" w:eastAsia="Times New Roman" w:hAnsi="Times New Roman" w:cs="Times New Roman"/>
        </w:rPr>
        <w:t>trigger</w:t>
      </w:r>
      <w:r>
        <w:rPr>
          <w:rStyle w:val="Emphasis"/>
          <w:rFonts w:ascii="Times New Roman" w:eastAsia="Times New Roman" w:hAnsi="Times New Roman" w:cs="Times New Roman"/>
        </w:rPr>
        <w:t>very</w:t>
      </w:r>
      <w:proofErr w:type="spellEnd"/>
      <w:r>
        <w:rPr>
          <w:rStyle w:val="Emphasis"/>
          <w:rFonts w:ascii="Times New Roman" w:eastAsia="Times New Roman" w:hAnsi="Times New Roman" w:cs="Times New Roman"/>
        </w:rPr>
        <w:t xml:space="preserve"> slowly</w:t>
      </w:r>
      <w:r>
        <w:rPr>
          <w:rFonts w:ascii="Times New Roman" w:eastAsia="Times New Roman" w:hAnsi="Times New Roman" w:cs="Times New Roman"/>
        </w:rPr>
        <w:t xml:space="preserve">, concentrating the mind on how far the pull has moved, until release occurs as </w:t>
      </w:r>
      <w:proofErr w:type="spellStart"/>
      <w:r>
        <w:rPr>
          <w:rFonts w:ascii="Times New Roman" w:eastAsia="Times New Roman" w:hAnsi="Times New Roman" w:cs="Times New Roman"/>
        </w:rPr>
        <w:t>a</w:t>
      </w:r>
      <w:r>
        <w:rPr>
          <w:rStyle w:val="Emphasis"/>
          <w:rFonts w:ascii="Times New Roman" w:eastAsia="Times New Roman" w:hAnsi="Times New Roman" w:cs="Times New Roman"/>
        </w:rPr>
        <w:t>surprise</w:t>
      </w:r>
      <w:proofErr w:type="spellEnd"/>
    </w:p>
    <w:p w14:paraId="789F093D" w14:textId="77777777" w:rsidR="00766720" w:rsidRDefault="00766720" w:rsidP="00766720">
      <w:pPr>
        <w:numPr>
          <w:ilvl w:val="1"/>
          <w:numId w:val="1"/>
        </w:numPr>
        <w:spacing w:before="100" w:beforeAutospacing="1" w:after="100" w:afterAutospacing="1"/>
        <w:rPr>
          <w:rFonts w:eastAsia="Times New Roman"/>
        </w:rPr>
      </w:pPr>
      <w:r>
        <w:rPr>
          <w:rFonts w:ascii="Times New Roman" w:eastAsia="Times New Roman" w:hAnsi="Times New Roman" w:cs="Times New Roman"/>
        </w:rPr>
        <w:t>thinking of this enables follow-through to occur, while the surprise indicates that no tremor has been generated, enabling the shot to occur within a 1.0 or even 0.5 MOA X-ring group  </w:t>
      </w:r>
    </w:p>
    <w:p w14:paraId="083265D8" w14:textId="77777777" w:rsidR="00766720" w:rsidRDefault="00766720" w:rsidP="00766720">
      <w:pPr>
        <w:numPr>
          <w:ilvl w:val="1"/>
          <w:numId w:val="1"/>
        </w:numPr>
        <w:spacing w:before="100" w:beforeAutospacing="1" w:after="100" w:afterAutospacing="1"/>
        <w:rPr>
          <w:rFonts w:eastAsia="Times New Roman"/>
        </w:rPr>
      </w:pPr>
      <w:r>
        <w:rPr>
          <w:rFonts w:ascii="Times New Roman" w:eastAsia="Times New Roman" w:hAnsi="Times New Roman" w:cs="Times New Roman"/>
        </w:rPr>
        <w:t xml:space="preserve">the total time for trigger release should be no more than for any other shot; so that with practise, shots can be released within 3 seconds of a coach saying the </w:t>
      </w:r>
      <w:proofErr w:type="spellStart"/>
      <w:r>
        <w:rPr>
          <w:rFonts w:ascii="Times New Roman" w:eastAsia="Times New Roman" w:hAnsi="Times New Roman" w:cs="Times New Roman"/>
        </w:rPr>
        <w:t>word</w:t>
      </w:r>
      <w:r>
        <w:rPr>
          <w:rStyle w:val="Emphasis"/>
          <w:rFonts w:ascii="Times New Roman" w:eastAsia="Times New Roman" w:hAnsi="Times New Roman" w:cs="Times New Roman"/>
        </w:rPr>
        <w:t>go</w:t>
      </w:r>
      <w:proofErr w:type="spellEnd"/>
      <w:r>
        <w:rPr>
          <w:rFonts w:ascii="Times New Roman" w:eastAsia="Times New Roman" w:hAnsi="Times New Roman" w:cs="Times New Roman"/>
        </w:rPr>
        <w:t>; otherwise expect to reload and release a shot within 13 seconds from the previous shot, taking a total time of about 2 minutes for an unmarked or electronically-marked 10-shot shoot (US Olympic Team standard)</w:t>
      </w:r>
    </w:p>
    <w:p w14:paraId="1079CC8A" w14:textId="77777777" w:rsidR="00766720" w:rsidRDefault="00766720" w:rsidP="00766720">
      <w:pPr>
        <w:numPr>
          <w:ilvl w:val="1"/>
          <w:numId w:val="1"/>
        </w:numPr>
        <w:spacing w:before="100" w:beforeAutospacing="1" w:after="100" w:afterAutospacing="1"/>
        <w:rPr>
          <w:rFonts w:eastAsia="Times New Roman"/>
        </w:rPr>
      </w:pPr>
      <w:r>
        <w:rPr>
          <w:rFonts w:ascii="Times New Roman" w:eastAsia="Times New Roman" w:hAnsi="Times New Roman" w:cs="Times New Roman"/>
        </w:rPr>
        <w:t xml:space="preserve">if </w:t>
      </w:r>
      <w:proofErr w:type="gramStart"/>
      <w:r>
        <w:rPr>
          <w:rFonts w:ascii="Times New Roman" w:eastAsia="Times New Roman" w:hAnsi="Times New Roman" w:cs="Times New Roman"/>
        </w:rPr>
        <w:t>possible</w:t>
      </w:r>
      <w:proofErr w:type="gramEnd"/>
      <w:r>
        <w:rPr>
          <w:rFonts w:ascii="Times New Roman" w:eastAsia="Times New Roman" w:hAnsi="Times New Roman" w:cs="Times New Roman"/>
        </w:rPr>
        <w:t xml:space="preserve"> reload at the shoulder, with adjustment of movements of the sling on the arm (say after 3-4 shots, or shots will appear above and below the group).</w:t>
      </w:r>
    </w:p>
    <w:p w14:paraId="2BA87F09" w14:textId="77777777" w:rsidR="00766720" w:rsidRDefault="00766720" w:rsidP="00766720">
      <w:pPr>
        <w:pStyle w:val="NormalWeb"/>
      </w:pPr>
      <w:proofErr w:type="spellStart"/>
      <w:proofErr w:type="gramStart"/>
      <w:r>
        <w:rPr>
          <w:rStyle w:val="Emphasis"/>
          <w:b/>
          <w:bCs/>
        </w:rPr>
        <w:t>Conclusion</w:t>
      </w:r>
      <w:r>
        <w:rPr>
          <w:rStyle w:val="Strong"/>
        </w:rPr>
        <w:t>:</w:t>
      </w:r>
      <w:r>
        <w:rPr>
          <w:rFonts w:ascii="Times New Roman" w:hAnsi="Times New Roman" w:cs="Times New Roman"/>
        </w:rPr>
        <w:t>many</w:t>
      </w:r>
      <w:proofErr w:type="spellEnd"/>
      <w:proofErr w:type="gramEnd"/>
      <w:r>
        <w:rPr>
          <w:rFonts w:ascii="Times New Roman" w:hAnsi="Times New Roman" w:cs="Times New Roman"/>
        </w:rPr>
        <w:t xml:space="preserve"> shooters routinely practise this sequence of techniques to group within the X-ring, i.e. in both TR and F Class. Each step is practised until it occurs without having to think about it. At the 2018 Canberra Queen’s a TR shooter scored 50.9 at 500m, containing 8 </w:t>
      </w:r>
      <w:proofErr w:type="spellStart"/>
      <w:r>
        <w:rPr>
          <w:rFonts w:ascii="Times New Roman" w:hAnsi="Times New Roman" w:cs="Times New Roman"/>
        </w:rPr>
        <w:t>Xs</w:t>
      </w:r>
      <w:proofErr w:type="spellEnd"/>
      <w:r>
        <w:rPr>
          <w:rFonts w:ascii="Times New Roman" w:hAnsi="Times New Roman" w:cs="Times New Roman"/>
        </w:rPr>
        <w:t xml:space="preserve">, 1 V-bull and 1 bullseye. Another TR shooter scored a 75.11 at 600m containing 9 </w:t>
      </w:r>
      <w:proofErr w:type="spellStart"/>
      <w:r>
        <w:rPr>
          <w:rFonts w:ascii="Times New Roman" w:hAnsi="Times New Roman" w:cs="Times New Roman"/>
        </w:rPr>
        <w:t>Xs</w:t>
      </w:r>
      <w:proofErr w:type="spellEnd"/>
      <w:r>
        <w:rPr>
          <w:rFonts w:ascii="Times New Roman" w:hAnsi="Times New Roman" w:cs="Times New Roman"/>
        </w:rPr>
        <w:t>, 2 Vs and 4 bullseyes. Likewise, the F Class shooter who won the lead-up aggregate, was many points ahead of the next shooter.</w:t>
      </w:r>
    </w:p>
    <w:p w14:paraId="7A1E38E2" w14:textId="77777777" w:rsidR="00766720" w:rsidRDefault="00766720" w:rsidP="00766720">
      <w:pPr>
        <w:pStyle w:val="NormalWeb"/>
      </w:pPr>
      <w:r>
        <w:rPr>
          <w:rFonts w:ascii="Times New Roman" w:hAnsi="Times New Roman" w:cs="Times New Roman"/>
        </w:rPr>
        <w:t>Best regards</w:t>
      </w:r>
    </w:p>
    <w:p w14:paraId="68D7837F" w14:textId="16B49E98" w:rsidR="00766720" w:rsidRDefault="00766720" w:rsidP="00766720">
      <w:pPr>
        <w:pStyle w:val="NormalWeb"/>
      </w:pPr>
      <w:r>
        <w:rPr>
          <w:rFonts w:ascii="Times New Roman" w:hAnsi="Times New Roman" w:cs="Times New Roman"/>
        </w:rPr>
        <w:t>Geoff</w:t>
      </w:r>
    </w:p>
    <w:sectPr w:rsidR="00766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2CDA"/>
    <w:multiLevelType w:val="multilevel"/>
    <w:tmpl w:val="CD38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20"/>
    <w:rsid w:val="00766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744E"/>
  <w15:chartTrackingRefBased/>
  <w15:docId w15:val="{42E74982-EE66-4412-A779-DA8FE85E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72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720"/>
    <w:pPr>
      <w:spacing w:before="100" w:beforeAutospacing="1" w:after="100" w:afterAutospacing="1"/>
    </w:pPr>
  </w:style>
  <w:style w:type="character" w:styleId="Strong">
    <w:name w:val="Strong"/>
    <w:basedOn w:val="DefaultParagraphFont"/>
    <w:uiPriority w:val="22"/>
    <w:qFormat/>
    <w:rsid w:val="00766720"/>
    <w:rPr>
      <w:b/>
      <w:bCs/>
    </w:rPr>
  </w:style>
  <w:style w:type="character" w:styleId="Emphasis">
    <w:name w:val="Emphasis"/>
    <w:basedOn w:val="DefaultParagraphFont"/>
    <w:uiPriority w:val="20"/>
    <w:qFormat/>
    <w:rsid w:val="00766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2018-12-09T10:45:00Z</dcterms:created>
  <dcterms:modified xsi:type="dcterms:W3CDTF">2018-12-09T10:46:00Z</dcterms:modified>
</cp:coreProperties>
</file>